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A9" w:rsidRPr="005171F8" w:rsidRDefault="00856410" w:rsidP="00712B98">
      <w:pPr>
        <w:rPr>
          <w:rFonts w:ascii="Times New Roman" w:eastAsia="Calibri" w:hAnsi="Times New Roman" w:cs="Simplified Arabic"/>
          <w:b/>
          <w:bCs/>
          <w:color w:val="FF0000"/>
          <w:szCs w:val="26"/>
        </w:rPr>
      </w:pPr>
      <w:r>
        <w:rPr>
          <w:rFonts w:ascii="Times New Roman" w:eastAsia="Calibri" w:hAnsi="Times New Roman" w:cs="Simplified Arabic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6.25pt;margin-top:-44.85pt;width:80.2pt;height:39.85pt;z-index:251658240" filled="t" fillcolor="yellow">
            <v:imagedata r:id="rId6" o:title=""/>
            <w10:wrap anchorx="page"/>
          </v:shape>
          <o:OLEObject Type="Embed" ProgID="PBrush" ShapeID="_x0000_s1027" DrawAspect="Content" ObjectID="_1576147021" r:id="rId7"/>
        </w:pict>
      </w:r>
      <w:r w:rsidR="00EA50A9" w:rsidRPr="00EA50A9">
        <w:rPr>
          <w:rFonts w:ascii="Times New Roman" w:eastAsia="Calibri" w:hAnsi="Times New Roman" w:cs="Simplified Arabic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C00C3" wp14:editId="7575E9EA">
            <wp:simplePos x="0" y="0"/>
            <wp:positionH relativeFrom="column">
              <wp:posOffset>3629660</wp:posOffset>
            </wp:positionH>
            <wp:positionV relativeFrom="paragraph">
              <wp:posOffset>-513715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50A9" w:rsidRPr="00EA50A9">
        <w:rPr>
          <w:rFonts w:eastAsiaTheme="minorEastAsia"/>
          <w:b/>
          <w:bCs/>
          <w:sz w:val="28"/>
          <w:szCs w:val="28"/>
          <w:lang w:bidi="ar-EG"/>
        </w:rPr>
        <w:t xml:space="preserve">            </w:t>
      </w:r>
      <w:r w:rsidR="00EA50A9" w:rsidRPr="005171F8">
        <w:rPr>
          <w:rFonts w:eastAsiaTheme="minorEastAsia"/>
          <w:b/>
          <w:bCs/>
          <w:color w:val="FF0000"/>
          <w:sz w:val="28"/>
          <w:szCs w:val="28"/>
          <w:lang w:bidi="ar-EG"/>
        </w:rPr>
        <w:t xml:space="preserve"> 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جامعة بنها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              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أختبار نهاية الفصل الدراسي الأول (201</w:t>
      </w:r>
      <w:r w:rsidR="00712B98" w:rsidRPr="005171F8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7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-201</w:t>
      </w:r>
      <w:r w:rsidR="00712B98" w:rsidRPr="005171F8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</w:rPr>
        <w:t>8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  <w:t>م)</w:t>
      </w:r>
    </w:p>
    <w:p w:rsidR="00EA50A9" w:rsidRPr="005171F8" w:rsidRDefault="008A7A06" w:rsidP="00EA50A9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u w:val="single"/>
          <w:rtl/>
        </w:rPr>
      </w:pPr>
      <w:r w:rsidRPr="005171F8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           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 xml:space="preserve">كلية الآداب                                                               </w:t>
      </w:r>
    </w:p>
    <w:p w:rsidR="00EA50A9" w:rsidRPr="005171F8" w:rsidRDefault="00EA50A9" w:rsidP="00EA50A9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</w:pPr>
      <w:r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قسـم</w:t>
      </w: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>: ال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>جغرافيا ونظم المعلومات الجغرافية</w:t>
      </w: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         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 xml:space="preserve">           </w:t>
      </w: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 </w:t>
      </w:r>
      <w:r w:rsidR="008A7A06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 xml:space="preserve">    </w:t>
      </w: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 </w:t>
      </w:r>
      <w:r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زمن الاختبار:</w:t>
      </w: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>ساعتين</w:t>
      </w:r>
    </w:p>
    <w:p w:rsidR="008A7A06" w:rsidRDefault="008A7A06" w:rsidP="005171F8">
      <w:pPr>
        <w:spacing w:after="0" w:line="240" w:lineRule="auto"/>
        <w:jc w:val="center"/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</w:pPr>
      <w:r w:rsidRPr="005171F8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</w:rPr>
        <w:t xml:space="preserve">الفرقة : الثالثة </w:t>
      </w:r>
      <w:r w:rsidR="005171F8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</w:rPr>
        <w:t xml:space="preserve">  </w:t>
      </w:r>
      <w:r w:rsidR="005171F8" w:rsidRPr="005171F8"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نموذج اجابـــــــــــــــــــــــــــــــــــــــــــــــة</w:t>
      </w:r>
    </w:p>
    <w:p w:rsidR="005171F8" w:rsidRPr="005171F8" w:rsidRDefault="005171F8" w:rsidP="005171F8">
      <w:pPr>
        <w:spacing w:after="0" w:line="240" w:lineRule="auto"/>
        <w:jc w:val="center"/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rtl/>
          <w:lang w:bidi="ar-EG"/>
        </w:rPr>
      </w:pPr>
      <w:r>
        <w:rPr>
          <w:rFonts w:ascii="Times New Roman" w:eastAsia="Calibri" w:hAnsi="Times New Roman"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تاريخ الأمتحان   الأثنين 15-1-2018م</w:t>
      </w:r>
    </w:p>
    <w:p w:rsidR="008A7A06" w:rsidRPr="008A7A06" w:rsidRDefault="00EA50A9" w:rsidP="001502AA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Cs w:val="26"/>
          <w:u w:val="single"/>
          <w:rtl/>
        </w:rPr>
      </w:pPr>
      <w:r w:rsidRPr="00EA50A9">
        <w:rPr>
          <w:rFonts w:ascii="Times New Roman" w:eastAsia="Calibri" w:hAnsi="Times New Roman" w:cs="Simplified Arabic"/>
          <w:b/>
          <w:bCs/>
          <w:sz w:val="28"/>
          <w:szCs w:val="28"/>
          <w:u w:val="single"/>
          <w:rtl/>
        </w:rPr>
        <w:t>الشعبه:</w:t>
      </w:r>
      <w:r w:rsidR="008A7A06" w:rsidRPr="008A7A06">
        <w:rPr>
          <w:rFonts w:ascii="Times New Roman" w:eastAsia="Calibri" w:hAnsi="Times New Roman" w:cs="Simplified Arabic" w:hint="cs"/>
          <w:b/>
          <w:bCs/>
          <w:szCs w:val="26"/>
          <w:u w:val="single"/>
          <w:rtl/>
        </w:rPr>
        <w:t xml:space="preserve"> (شعببتا الجغرافيا ونظم المعلومات الجغرافية </w:t>
      </w:r>
      <w:r w:rsidR="001502AA">
        <w:rPr>
          <w:rFonts w:ascii="Times New Roman" w:eastAsia="Calibri" w:hAnsi="Times New Roman" w:cs="Simplified Arabic" w:hint="cs"/>
          <w:b/>
          <w:bCs/>
          <w:szCs w:val="26"/>
          <w:u w:val="single"/>
          <w:rtl/>
        </w:rPr>
        <w:t xml:space="preserve">+ </w:t>
      </w:r>
      <w:r w:rsidR="008A7A06" w:rsidRPr="008A7A06">
        <w:rPr>
          <w:rFonts w:ascii="Times New Roman" w:eastAsia="Calibri" w:hAnsi="Times New Roman" w:cs="Simplified Arabic" w:hint="cs"/>
          <w:b/>
          <w:bCs/>
          <w:szCs w:val="26"/>
          <w:u w:val="single"/>
          <w:rtl/>
        </w:rPr>
        <w:t>المساحة والخرائط ونظم المعلومات الجغرافية + اللائحة القديمة)</w:t>
      </w:r>
    </w:p>
    <w:p w:rsidR="00EA50A9" w:rsidRPr="005171F8" w:rsidRDefault="008A7A06" w:rsidP="008A7A06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color w:val="FF0000"/>
          <w:sz w:val="24"/>
          <w:szCs w:val="24"/>
          <w:rtl/>
        </w:rPr>
      </w:pPr>
      <w:r>
        <w:rPr>
          <w:rFonts w:ascii="Times New Roman" w:eastAsia="Calibri" w:hAnsi="Times New Roman" w:cs="Simplified Arabic" w:hint="cs"/>
          <w:b/>
          <w:bCs/>
          <w:szCs w:val="26"/>
          <w:rtl/>
        </w:rPr>
        <w:t xml:space="preserve"> 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 xml:space="preserve">      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الدرجه الكليه: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 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>(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>20- درجة لشعبة الجغرافيا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 xml:space="preserve"> ونظم المعلومات الجغرافية 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>+ اللائحة القديمة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>)</w:t>
      </w:r>
    </w:p>
    <w:p w:rsidR="00EA50A9" w:rsidRPr="005171F8" w:rsidRDefault="00712B98" w:rsidP="008A7A06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color w:val="FF0000"/>
          <w:szCs w:val="26"/>
          <w:rtl/>
          <w:lang w:bidi="ar-EG"/>
        </w:rPr>
      </w:pPr>
      <w:r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 xml:space="preserve">              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 xml:space="preserve">( </w:t>
      </w:r>
      <w:r w:rsidR="008A7A06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>15-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 xml:space="preserve"> درجة لشعبة </w:t>
      </w:r>
      <w:r w:rsidR="008A7A06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 xml:space="preserve">المساحة والخرائط 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 w:val="24"/>
          <w:szCs w:val="24"/>
          <w:rtl/>
        </w:rPr>
        <w:t xml:space="preserve"> ونظم المعلومات الجغرافية</w:t>
      </w:r>
      <w:r w:rsidR="00EA50A9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</w:rPr>
        <w:t xml:space="preserve"> )                                                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 w:val="28"/>
          <w:szCs w:val="28"/>
          <w:rtl/>
        </w:rPr>
        <w:t>كود المقرر:</w:t>
      </w:r>
      <w:r w:rsidR="00EA50A9" w:rsidRPr="005171F8">
        <w:rPr>
          <w:rFonts w:ascii="Times New Roman" w:eastAsia="Calibri" w:hAnsi="Times New Roman" w:cs="Simplified Arabic"/>
          <w:b/>
          <w:bCs/>
          <w:color w:val="FF0000"/>
          <w:szCs w:val="26"/>
          <w:rtl/>
        </w:rPr>
        <w:t xml:space="preserve"> </w:t>
      </w:r>
      <w:r w:rsidR="008A7A06" w:rsidRPr="005171F8">
        <w:rPr>
          <w:rFonts w:ascii="Times New Roman" w:eastAsia="Calibri" w:hAnsi="Times New Roman" w:cs="Simplified Arabic"/>
          <w:b/>
          <w:bCs/>
          <w:color w:val="FF0000"/>
          <w:szCs w:val="26"/>
          <w:lang w:bidi="ar-EG"/>
        </w:rPr>
        <w:t>BU_FART_GEOG3</w:t>
      </w:r>
      <w:r w:rsidR="008A7A06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  <w:lang w:bidi="ar-EG"/>
        </w:rPr>
        <w:t xml:space="preserve"> </w:t>
      </w:r>
      <w:r w:rsidR="008B7317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  <w:lang w:bidi="ar-EG"/>
        </w:rPr>
        <w:t>(</w:t>
      </w:r>
      <w:r w:rsidR="008A7A06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  <w:lang w:bidi="ar-EG"/>
        </w:rPr>
        <w:t>شعبة الجغرافيا ونظم المعلومات الجغرافية )</w:t>
      </w:r>
    </w:p>
    <w:p w:rsidR="008B7317" w:rsidRPr="005171F8" w:rsidRDefault="008B7317" w:rsidP="008A7A06">
      <w:pPr>
        <w:spacing w:after="0" w:line="240" w:lineRule="auto"/>
        <w:rPr>
          <w:rFonts w:ascii="Times New Roman" w:eastAsia="Calibri" w:hAnsi="Times New Roman" w:cs="Simplified Arabic"/>
          <w:b/>
          <w:bCs/>
          <w:color w:val="FF0000"/>
          <w:szCs w:val="26"/>
          <w:rtl/>
          <w:lang w:bidi="ar-EG"/>
        </w:rPr>
      </w:pP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lang w:bidi="ar-EG"/>
        </w:rPr>
        <w:t xml:space="preserve">BU_FART_GEOG44 </w:t>
      </w:r>
      <w:r w:rsidR="008A7A06" w:rsidRPr="005171F8">
        <w:rPr>
          <w:rFonts w:ascii="Times New Roman" w:eastAsia="Calibri" w:hAnsi="Times New Roman" w:cs="Simplified Arabic"/>
          <w:b/>
          <w:bCs/>
          <w:color w:val="FF0000"/>
          <w:szCs w:val="26"/>
          <w:lang w:bidi="ar-EG"/>
        </w:rPr>
        <w:t xml:space="preserve">  </w:t>
      </w:r>
      <w:r w:rsidRPr="005171F8">
        <w:rPr>
          <w:rFonts w:ascii="Times New Roman" w:eastAsia="Calibri" w:hAnsi="Times New Roman" w:cs="Simplified Arabic"/>
          <w:b/>
          <w:bCs/>
          <w:color w:val="FF0000"/>
          <w:szCs w:val="26"/>
          <w:lang w:bidi="ar-EG"/>
        </w:rPr>
        <w:t xml:space="preserve">                   </w:t>
      </w:r>
      <w:r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  <w:lang w:bidi="ar-EG"/>
        </w:rPr>
        <w:t xml:space="preserve">(شعبة المساحة والخرائط ونظم المعلومات </w:t>
      </w:r>
      <w:r w:rsidR="008A7A06" w:rsidRPr="005171F8">
        <w:rPr>
          <w:rFonts w:ascii="Times New Roman" w:eastAsia="Calibri" w:hAnsi="Times New Roman" w:cs="Simplified Arabic" w:hint="cs"/>
          <w:b/>
          <w:bCs/>
          <w:color w:val="FF0000"/>
          <w:szCs w:val="26"/>
          <w:rtl/>
          <w:lang w:bidi="ar-EG"/>
        </w:rPr>
        <w:t>الجغرافية)</w:t>
      </w:r>
    </w:p>
    <w:p w:rsidR="00EA50A9" w:rsidRPr="00EA50A9" w:rsidRDefault="00EA50A9" w:rsidP="00EA50A9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4"/>
          <w:szCs w:val="28"/>
          <w:rtl/>
        </w:rPr>
      </w:pPr>
      <w:r w:rsidRPr="00EA50A9">
        <w:rPr>
          <w:rFonts w:ascii="Times New Roman" w:eastAsia="Calibri" w:hAnsi="Times New Roman" w:cs="Simplified Arabic"/>
          <w:b/>
          <w:bCs/>
          <w:sz w:val="24"/>
          <w:szCs w:val="28"/>
          <w:rtl/>
        </w:rPr>
        <w:t>ــــــــــــــــــــــــــــــــــــــــــــــــــــــــ</w:t>
      </w:r>
    </w:p>
    <w:p w:rsidR="00EA50A9" w:rsidRPr="00EA50A9" w:rsidRDefault="00EA50A9" w:rsidP="00EA50A9">
      <w:pPr>
        <w:spacing w:after="0" w:line="240" w:lineRule="auto"/>
        <w:jc w:val="center"/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  <w:lang w:bidi="ar-EG"/>
        </w:rPr>
      </w:pPr>
      <w:r w:rsidRPr="00EA50A9">
        <w:rPr>
          <w:rFonts w:ascii="Times New Roman" w:eastAsia="Calibri" w:hAnsi="Times New Roman" w:cs="Simplified Arabic"/>
          <w:b/>
          <w:bCs/>
          <w:sz w:val="26"/>
          <w:szCs w:val="30"/>
          <w:u w:val="single"/>
          <w:rtl/>
        </w:rPr>
        <w:t>اختبار مادة/</w:t>
      </w:r>
      <w:r>
        <w:rPr>
          <w:rFonts w:ascii="Times New Roman" w:eastAsia="Calibri" w:hAnsi="Times New Roman" w:cs="Simplified Arabic" w:hint="cs"/>
          <w:b/>
          <w:bCs/>
          <w:sz w:val="26"/>
          <w:szCs w:val="30"/>
          <w:u w:val="single"/>
          <w:rtl/>
        </w:rPr>
        <w:t xml:space="preserve"> نصوص جغرافية بلغة أجنبية</w:t>
      </w:r>
    </w:p>
    <w:p w:rsidR="003359D7" w:rsidRPr="00E7748F" w:rsidRDefault="003359D7" w:rsidP="00E7748F">
      <w:pPr>
        <w:jc w:val="center"/>
        <w:rPr>
          <w:b/>
          <w:bCs/>
          <w:i/>
          <w:iCs/>
          <w:sz w:val="32"/>
          <w:szCs w:val="32"/>
          <w:u w:val="single"/>
          <w:rtl/>
          <w:lang w:bidi="ar-EG"/>
        </w:rPr>
      </w:pPr>
    </w:p>
    <w:p w:rsidR="0037517A" w:rsidRPr="00923A08" w:rsidRDefault="007D58A7" w:rsidP="008937B8">
      <w:pPr>
        <w:rPr>
          <w:i/>
          <w:iCs/>
          <w:sz w:val="44"/>
          <w:szCs w:val="44"/>
          <w:u w:val="single"/>
          <w:rtl/>
          <w:lang w:bidi="ar-EG"/>
        </w:rPr>
      </w:pPr>
      <w:r w:rsidRPr="00923A08">
        <w:rPr>
          <w:rFonts w:hint="cs"/>
          <w:b/>
          <w:bCs/>
          <w:i/>
          <w:iCs/>
          <w:sz w:val="44"/>
          <w:szCs w:val="44"/>
          <w:u w:val="single"/>
          <w:rtl/>
          <w:lang w:bidi="ar-EG"/>
        </w:rPr>
        <w:t>أجب عن الأسئلة التالية</w:t>
      </w:r>
      <w:r w:rsidRPr="00923A08">
        <w:rPr>
          <w:rFonts w:hint="cs"/>
          <w:i/>
          <w:iCs/>
          <w:sz w:val="44"/>
          <w:szCs w:val="44"/>
          <w:u w:val="single"/>
          <w:rtl/>
          <w:lang w:bidi="ar-EG"/>
        </w:rPr>
        <w:t xml:space="preserve"> : </w:t>
      </w:r>
    </w:p>
    <w:p w:rsidR="0046573B" w:rsidRDefault="007D58A7" w:rsidP="0046573B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 w:rsidRPr="00235403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السؤ</w:t>
      </w:r>
      <w:r w:rsidR="007828E4" w:rsidRPr="00235403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 الأول : ترجم القطعة التالية من اللغة الأنجليزية الي اللغة العربية</w:t>
      </w:r>
      <w:r w:rsidRPr="00923A08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</w:t>
      </w:r>
      <w:r w:rsidR="00742557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:</w:t>
      </w:r>
    </w:p>
    <w:p w:rsidR="00275456" w:rsidRPr="00275456" w:rsidRDefault="00275456" w:rsidP="00275456">
      <w:pPr>
        <w:shd w:val="clear" w:color="auto" w:fill="FFFFFF"/>
        <w:bidi w:val="0"/>
        <w:spacing w:before="96" w:after="120" w:line="288" w:lineRule="atLeast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Is a division of </w:t>
      </w:r>
      <w:hyperlink r:id="rId9" w:tooltip="Human geography" w:history="1">
        <w:r w:rsidRPr="00275456">
          <w:rPr>
            <w:rFonts w:ascii="Arial" w:eastAsia="Times New Roman" w:hAnsi="Arial" w:cs="Arial"/>
            <w:b/>
            <w:bCs/>
            <w:sz w:val="28"/>
            <w:szCs w:val="28"/>
          </w:rPr>
          <w:t>human geography</w:t>
        </w:r>
      </w:hyperlink>
      <w:proofErr w:type="gramStart"/>
      <w:r w:rsidRPr="00275456">
        <w:rPr>
          <w:rFonts w:ascii="Arial" w:eastAsia="Times New Roman" w:hAnsi="Arial" w:cs="Arial"/>
          <w:b/>
          <w:bCs/>
          <w:sz w:val="28"/>
          <w:szCs w:val="28"/>
        </w:rPr>
        <w:t>.</w:t>
      </w:r>
      <w:proofErr w:type="gramEnd"/>
      <w:r w:rsidRPr="00275456">
        <w:rPr>
          <w:rFonts w:ascii="Arial" w:eastAsia="Times New Roman" w:hAnsi="Arial" w:cs="Arial"/>
          <w:b/>
          <w:bCs/>
          <w:sz w:val="28"/>
          <w:szCs w:val="28"/>
        </w:rPr>
        <w:t xml:space="preserve"> It is the study of the ways in which spatial variations in the distribution, composition, migration, and growth of populations are related to the nature of places. Population geography involves demography in a geographical perspective. It focuses on the characteristics of population distributions that change in a spatial context. Examples can be shown through population density maps. Population geography studies: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Demographic phenomena (mortality, growth rates, etc.) through both space and time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Increase or decrease in population numbers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The movements and mobility of populations</w:t>
      </w:r>
    </w:p>
    <w:p w:rsidR="00275456" w:rsidRP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Occupational Structure</w:t>
      </w:r>
    </w:p>
    <w:p w:rsidR="00275456" w:rsidRDefault="00275456" w:rsidP="00275456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 w:hint="cs"/>
          <w:b/>
          <w:bCs/>
          <w:sz w:val="28"/>
          <w:szCs w:val="28"/>
        </w:rPr>
      </w:pPr>
      <w:r w:rsidRPr="00275456">
        <w:rPr>
          <w:rFonts w:ascii="Arial" w:eastAsia="Times New Roman" w:hAnsi="Arial" w:cs="Arial"/>
          <w:b/>
          <w:bCs/>
          <w:sz w:val="28"/>
          <w:szCs w:val="28"/>
        </w:rPr>
        <w:t>The way in which places in turn react to population phenomena e.g. </w:t>
      </w:r>
      <w:hyperlink r:id="rId10" w:tooltip="Immigration" w:history="1">
        <w:r w:rsidRPr="00275456">
          <w:rPr>
            <w:rFonts w:ascii="Arial" w:eastAsia="Times New Roman" w:hAnsi="Arial" w:cs="Arial"/>
            <w:b/>
            <w:bCs/>
            <w:sz w:val="28"/>
            <w:szCs w:val="28"/>
          </w:rPr>
          <w:t>immigration</w:t>
        </w:r>
      </w:hyperlink>
    </w:p>
    <w:p w:rsidR="00856410" w:rsidRPr="00275456" w:rsidRDefault="00856410" w:rsidP="00856410">
      <w:pPr>
        <w:numPr>
          <w:ilvl w:val="0"/>
          <w:numId w:val="7"/>
        </w:numPr>
        <w:shd w:val="clear" w:color="auto" w:fill="FFFFFF"/>
        <w:bidi w:val="0"/>
        <w:spacing w:before="100" w:beforeAutospacing="1" w:after="24" w:line="288" w:lineRule="atLeast"/>
        <w:ind w:left="384"/>
        <w:rPr>
          <w:rFonts w:ascii="Arial" w:eastAsia="Times New Roman" w:hAnsi="Arial" w:cs="Arial"/>
          <w:b/>
          <w:bCs/>
          <w:sz w:val="28"/>
          <w:szCs w:val="28"/>
        </w:rPr>
      </w:pPr>
    </w:p>
    <w:p w:rsidR="00275456" w:rsidRDefault="00856410" w:rsidP="0046573B">
      <w:pPr>
        <w:rPr>
          <w:rFonts w:hint="cs"/>
          <w:b/>
          <w:bCs/>
          <w:i/>
          <w:iCs/>
          <w:color w:val="FF0000"/>
          <w:sz w:val="36"/>
          <w:szCs w:val="36"/>
          <w:u w:val="single"/>
          <w:rtl/>
          <w:lang w:bidi="ar-EG"/>
        </w:rPr>
      </w:pPr>
      <w:r w:rsidRPr="00856410">
        <w:rPr>
          <w:rFonts w:hint="cs"/>
          <w:b/>
          <w:bCs/>
          <w:i/>
          <w:iCs/>
          <w:color w:val="FF0000"/>
          <w:sz w:val="36"/>
          <w:szCs w:val="36"/>
          <w:u w:val="single"/>
          <w:rtl/>
          <w:lang w:bidi="ar-EG"/>
        </w:rPr>
        <w:lastRenderedPageBreak/>
        <w:t>الأجابــــــــــــــــــــــــــــــــة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Arial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 xml:space="preserve">هو أحد أقسام الجغرافيا البشرية. والتي تهتم  بتحليل تأثير الأختلافات المكانية في توزيع وتركيب وهجرة  والزيادة الطبيعية للسكان وعلاقة ذلك بالواقع المكاني.  .  وتضم جغرافية السكان كذلك مفهوم اليموجرافيا ،  لأنها تركز على خصائص التوزيعات السكانية التي تتغير في سياق مكاني. 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Arial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>يمكن التعبير عنها وتوضيحها  من خلال أمثلة كخرائط الكثافة السكانية. ودراسات جغرافية السكان كما يلي :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Calibri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>• الظواهر الديموغرافية (الوفيات، ومعدلات النمو، وغيرها) من خلال  المكان والزمان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Calibri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>• الزيادة أو نقصان في أعداد السكان( التغير السكاني)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Calibri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>• تحركات السكان وتنقلاتهم  (البداوة والأستقرار)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Calibri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>• التركيب المهني( التركيب الأجتماعي للسكان)</w:t>
      </w:r>
    </w:p>
    <w:p w:rsidR="00856410" w:rsidRPr="00856410" w:rsidRDefault="00856410" w:rsidP="00856410">
      <w:pPr>
        <w:numPr>
          <w:ilvl w:val="0"/>
          <w:numId w:val="8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1F497D" w:themeColor="text2"/>
          <w:sz w:val="32"/>
          <w:szCs w:val="32"/>
        </w:rPr>
      </w:pPr>
      <w:r w:rsidRPr="00856410">
        <w:rPr>
          <w:rFonts w:ascii="Calibri" w:eastAsia="+mn-ea" w:hAnsi="Calibri" w:cs="Arial"/>
          <w:b/>
          <w:bCs/>
          <w:color w:val="1F497D" w:themeColor="text2"/>
          <w:kern w:val="24"/>
          <w:sz w:val="32"/>
          <w:szCs w:val="32"/>
          <w:rtl/>
          <w:lang w:bidi="ar-EG"/>
        </w:rPr>
        <w:t>• طريقة تفاعل السكان مع الأماكن مثل الهجرة.</w:t>
      </w:r>
    </w:p>
    <w:p w:rsidR="00856410" w:rsidRPr="00856410" w:rsidRDefault="00856410" w:rsidP="0046573B">
      <w:pPr>
        <w:rPr>
          <w:b/>
          <w:bCs/>
          <w:i/>
          <w:iCs/>
          <w:color w:val="FF0000"/>
          <w:sz w:val="36"/>
          <w:szCs w:val="36"/>
          <w:u w:val="single"/>
          <w:lang w:bidi="ar-EG"/>
        </w:rPr>
      </w:pPr>
    </w:p>
    <w:p w:rsidR="00431F75" w:rsidRDefault="00431F75" w:rsidP="00431F75">
      <w:pPr>
        <w:jc w:val="center"/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-1-</w:t>
      </w:r>
    </w:p>
    <w:p w:rsidR="004B4958" w:rsidRPr="00431F75" w:rsidRDefault="007828E4" w:rsidP="004B4958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السؤال الث</w:t>
      </w:r>
      <w:r w:rsidR="00000A7B"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اني</w:t>
      </w:r>
      <w:r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: ترجم القطعة التالية من اللغة العربية الي اللغة الأنجليزية</w:t>
      </w:r>
      <w:r w:rsidR="007D58A7"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</w:t>
      </w:r>
      <w:r w:rsidR="003F7085" w:rsidRPr="00431F75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:</w:t>
      </w:r>
      <w:r w:rsidR="004B4958" w:rsidRPr="00431F75">
        <w:rPr>
          <w:rFonts w:cs="Arial"/>
          <w:b/>
          <w:bCs/>
          <w:i/>
          <w:iCs/>
          <w:sz w:val="28"/>
          <w:szCs w:val="28"/>
          <w:rtl/>
          <w:lang w:bidi="ar-EG"/>
        </w:rPr>
        <w:t> 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هي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مجموعة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متفاوتة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المستوطنات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اوالمجتمعات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البشرية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والتي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يتراوح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سكانها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بين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بضعة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مئات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أو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بضعة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آلاف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>(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وأحيانا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تصل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إلى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عشرات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الآلاف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>).</w:t>
      </w:r>
    </w:p>
    <w:p w:rsidR="00B72E61" w:rsidRPr="00431F75" w:rsidRDefault="00B72E61" w:rsidP="00C724E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وعلى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الرغم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أنها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كثير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الأحيان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توجد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مناطق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ريفية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مصطلح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الحضرية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يطبق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ليؤصل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للاحياء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الحضرية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مثل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: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شرق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منهاتن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نيويورك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-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ومثل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قرية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(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صيفي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)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بيروت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بلبنان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>.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عادة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تكتسب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استدامتها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بدوام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المسكن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،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ومع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ذلك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يمكن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أن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توجد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قرى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متنقلة</w:t>
      </w:r>
    </w:p>
    <w:p w:rsidR="00B72E61" w:rsidRPr="00431F75" w:rsidRDefault="004B4958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eastAsia"/>
          <w:b/>
          <w:bCs/>
          <w:i/>
          <w:iCs/>
          <w:sz w:val="24"/>
          <w:szCs w:val="24"/>
          <w:rtl/>
          <w:lang w:bidi="ar-EG"/>
        </w:rPr>
        <w:t> 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لقد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جذبت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الثورة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الصناعية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الناس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باعداد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كبيرة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للعمل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المطاحن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="00B72E61"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والمصانع</w:t>
      </w:r>
      <w:r w:rsidR="00B72E61"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وقد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تسبب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تركز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الناس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–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نمو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كثير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القري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بلدات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ثم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مدن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</w:p>
    <w:p w:rsidR="00B72E61" w:rsidRPr="00431F75" w:rsidRDefault="00B72E61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وقد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مكن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هذا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ايضا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التخصص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في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الحرف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والاعمال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اليدوية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وتنمية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التجارة</w:t>
      </w:r>
    </w:p>
    <w:p w:rsidR="004B4958" w:rsidRDefault="00B72E61" w:rsidP="00B72E61">
      <w:pPr>
        <w:rPr>
          <w:rFonts w:cs="Arial" w:hint="cs"/>
          <w:b/>
          <w:bCs/>
          <w:i/>
          <w:iCs/>
          <w:sz w:val="24"/>
          <w:szCs w:val="24"/>
          <w:rtl/>
          <w:lang w:bidi="ar-EG"/>
        </w:rPr>
      </w:pP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استمرار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التوجه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للتخصص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متواصل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-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وذلك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علي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الرغم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من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عدم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ارتباطه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دائما</w:t>
      </w:r>
      <w:r w:rsidRPr="00431F75">
        <w:rPr>
          <w:rFonts w:cs="Arial"/>
          <w:b/>
          <w:bCs/>
          <w:i/>
          <w:iCs/>
          <w:sz w:val="24"/>
          <w:szCs w:val="24"/>
          <w:rtl/>
          <w:lang w:bidi="ar-EG"/>
        </w:rPr>
        <w:t xml:space="preserve"> </w:t>
      </w:r>
      <w:r w:rsidRPr="00431F75">
        <w:rPr>
          <w:rFonts w:cs="Arial" w:hint="cs"/>
          <w:b/>
          <w:bCs/>
          <w:i/>
          <w:iCs/>
          <w:sz w:val="24"/>
          <w:szCs w:val="24"/>
          <w:rtl/>
          <w:lang w:bidi="ar-EG"/>
        </w:rPr>
        <w:t>بالصناعة</w:t>
      </w:r>
    </w:p>
    <w:p w:rsidR="00856410" w:rsidRDefault="00856410" w:rsidP="00B72E61">
      <w:pPr>
        <w:rPr>
          <w:rFonts w:cs="Arial" w:hint="cs"/>
          <w:b/>
          <w:bCs/>
          <w:i/>
          <w:iCs/>
          <w:sz w:val="24"/>
          <w:szCs w:val="24"/>
          <w:rtl/>
          <w:lang w:bidi="ar-EG"/>
        </w:rPr>
      </w:pPr>
    </w:p>
    <w:p w:rsidR="00856410" w:rsidRDefault="00856410" w:rsidP="00856410">
      <w:pPr>
        <w:jc w:val="right"/>
        <w:rPr>
          <w:rFonts w:hint="cs"/>
          <w:b/>
          <w:bCs/>
          <w:i/>
          <w:iCs/>
          <w:color w:val="FF0000"/>
          <w:sz w:val="36"/>
          <w:szCs w:val="36"/>
          <w:u w:val="single"/>
          <w:rtl/>
          <w:lang w:bidi="ar-EG"/>
        </w:rPr>
      </w:pPr>
      <w:r w:rsidRPr="00856410">
        <w:rPr>
          <w:rFonts w:hint="cs"/>
          <w:b/>
          <w:bCs/>
          <w:i/>
          <w:iCs/>
          <w:color w:val="FF0000"/>
          <w:sz w:val="36"/>
          <w:szCs w:val="36"/>
          <w:u w:val="single"/>
          <w:rtl/>
          <w:lang w:bidi="ar-EG"/>
        </w:rPr>
        <w:t>الأجابــــــــــــــــــــــــــــــــة</w:t>
      </w:r>
    </w:p>
    <w:p w:rsidR="00856410" w:rsidRPr="00856410" w:rsidRDefault="00856410" w:rsidP="00856410">
      <w:pPr>
        <w:kinsoku w:val="0"/>
        <w:overflowPunct w:val="0"/>
        <w:spacing w:before="134" w:after="0" w:line="240" w:lineRule="auto"/>
        <w:ind w:left="547" w:hanging="54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A village is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a clustered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</w:t>
      </w:r>
      <w:hyperlink r:id="rId11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human settlement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or </w:t>
      </w:r>
      <w:hyperlink r:id="rId12" w:history="1">
        <w:r w:rsidRPr="00856410">
          <w:rPr>
            <w:rFonts w:ascii="Calibri" w:eastAsia="+mn-ea" w:hAnsi="Calibri" w:cs="Arial"/>
            <w:b/>
            <w:bCs/>
            <w:color w:val="FF0000"/>
            <w:kern w:val="24"/>
            <w:sz w:val="28"/>
            <w:szCs w:val="28"/>
            <w:u w:val="single"/>
          </w:rPr>
          <w:t>community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, larger than a </w:t>
      </w:r>
      <w:hyperlink r:id="rId13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hamlet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 with the population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 xml:space="preserve">ranging from 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a few hundred to a few thousand (sometimes tens of thousands). Though often located 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lastRenderedPageBreak/>
        <w:t>in </w:t>
      </w:r>
      <w:hyperlink r:id="rId14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rural areas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, the term </w:t>
      </w:r>
      <w:hyperlink r:id="rId15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urban village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 is also applied to </w:t>
      </w:r>
      <w:proofErr w:type="spellStart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certain</w:t>
      </w:r>
      <w:hyperlink r:id="rId16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urban</w:t>
        </w:r>
        <w:proofErr w:type="spellEnd"/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</w:t>
      </w:r>
      <w:hyperlink r:id="rId17" w:history="1">
        <w:proofErr w:type="spellStart"/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neighbour</w:t>
        </w:r>
        <w:proofErr w:type="spellEnd"/>
      </w:hyperlink>
      <w:hyperlink r:id="rId18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 xml:space="preserve"> hoods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,</w:t>
      </w:r>
      <w:proofErr w:type="gramStart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 such</w:t>
      </w:r>
      <w:proofErr w:type="gramEnd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 </w:t>
      </w:r>
    </w:p>
    <w:p w:rsidR="00856410" w:rsidRPr="00856410" w:rsidRDefault="00856410" w:rsidP="00856410">
      <w:pPr>
        <w:rPr>
          <w:rFonts w:ascii="Calibri" w:eastAsia="+mn-ea" w:hAnsi="Calibri" w:cs="Arial" w:hint="cs"/>
          <w:b/>
          <w:bCs/>
          <w:color w:val="000000"/>
          <w:kern w:val="24"/>
          <w:sz w:val="28"/>
          <w:szCs w:val="28"/>
          <w:rtl/>
        </w:rPr>
      </w:pPr>
      <w:proofErr w:type="gramStart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as</w:t>
      </w:r>
      <w:proofErr w:type="gramEnd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the </w:t>
      </w:r>
      <w:hyperlink r:id="rId19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East Village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in </w:t>
      </w:r>
      <w:hyperlink r:id="rId20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Manhattan</w:t>
        </w:r>
      </w:hyperlink>
    </w:p>
    <w:p w:rsidR="00856410" w:rsidRPr="00856410" w:rsidRDefault="00856410" w:rsidP="00856410">
      <w:pPr>
        <w:kinsoku w:val="0"/>
        <w:overflowPunct w:val="0"/>
        <w:bidi w:val="0"/>
        <w:spacing w:before="154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the</w:t>
      </w:r>
      <w:proofErr w:type="gramEnd"/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</w:t>
      </w:r>
      <w:hyperlink r:id="rId21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London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</w:t>
      </w:r>
      <w:hyperlink r:id="rId22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conurbation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. Villages are normally permanent, with fixed </w:t>
      </w:r>
      <w:hyperlink r:id="rId23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dwellings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; however, transient villages can occur. Further, the dwellings of a village are fairly close to one another, not scattered broadly over the landscape, as a </w:t>
      </w:r>
      <w:hyperlink r:id="rId24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dispersed settlement</w:t>
        </w:r>
      </w:hyperlink>
    </w:p>
    <w:p w:rsidR="00856410" w:rsidRPr="00856410" w:rsidRDefault="00856410" w:rsidP="00856410">
      <w:pPr>
        <w:numPr>
          <w:ilvl w:val="0"/>
          <w:numId w:val="9"/>
        </w:numPr>
        <w:kinsoku w:val="0"/>
        <w:overflowPunct w:val="0"/>
        <w:spacing w:after="0" w:line="240" w:lineRule="auto"/>
        <w:ind w:left="1267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The </w:t>
      </w:r>
      <w:hyperlink r:id="rId25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Industrial Revolution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attracted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people in larger numbers to work in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mills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and factories; the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 xml:space="preserve">concentration of 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people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caused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many villages to grow into towns and cities. This also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enabled</w:t>
      </w:r>
    </w:p>
    <w:p w:rsidR="00856410" w:rsidRPr="00856410" w:rsidRDefault="00856410" w:rsidP="00856410">
      <w:pPr>
        <w:rPr>
          <w:rFonts w:cs="Arial" w:hint="cs"/>
          <w:b/>
          <w:bCs/>
          <w:i/>
          <w:iCs/>
          <w:sz w:val="28"/>
          <w:szCs w:val="28"/>
          <w:rtl/>
          <w:lang w:bidi="ar-EG"/>
        </w:rPr>
      </w:pPr>
      <w:proofErr w:type="gramStart"/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specialization</w:t>
      </w:r>
      <w:proofErr w:type="gramEnd"/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 xml:space="preserve"> of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 </w:t>
      </w:r>
      <w:r w:rsidRPr="00856410">
        <w:rPr>
          <w:rFonts w:ascii="Calibri" w:eastAsia="+mn-ea" w:hAnsi="Calibri" w:cs="Arial"/>
          <w:b/>
          <w:bCs/>
          <w:color w:val="C00000"/>
          <w:kern w:val="24"/>
          <w:sz w:val="28"/>
          <w:szCs w:val="28"/>
        </w:rPr>
        <w:t>labor and crafts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, and development of many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trades</w:t>
      </w:r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 xml:space="preserve">. </w:t>
      </w:r>
      <w:r w:rsidRPr="00856410">
        <w:rPr>
          <w:rFonts w:ascii="Calibri" w:eastAsia="+mn-ea" w:hAnsi="Calibri" w:cs="Arial"/>
          <w:b/>
          <w:bCs/>
          <w:color w:val="FF0000"/>
          <w:kern w:val="24"/>
          <w:sz w:val="28"/>
          <w:szCs w:val="28"/>
        </w:rPr>
        <w:t>The trend of </w:t>
      </w:r>
      <w:hyperlink r:id="rId26" w:history="1">
        <w:r w:rsidRPr="00856410">
          <w:rPr>
            <w:rFonts w:ascii="Calibri" w:eastAsia="+mn-ea" w:hAnsi="Calibri" w:cs="Arial"/>
            <w:b/>
            <w:bCs/>
            <w:color w:val="000000"/>
            <w:kern w:val="24"/>
            <w:sz w:val="28"/>
            <w:szCs w:val="28"/>
            <w:u w:val="single"/>
          </w:rPr>
          <w:t>urbanization</w:t>
        </w:r>
      </w:hyperlink>
      <w:r w:rsidRPr="00856410">
        <w:rPr>
          <w:rFonts w:ascii="Calibri" w:eastAsia="+mn-ea" w:hAnsi="Calibri" w:cs="Arial"/>
          <w:b/>
          <w:bCs/>
          <w:color w:val="000000"/>
          <w:kern w:val="24"/>
          <w:sz w:val="28"/>
          <w:szCs w:val="28"/>
        </w:rPr>
        <w:t> continues, though not always in connection with industrialization</w:t>
      </w:r>
    </w:p>
    <w:p w:rsidR="00856410" w:rsidRPr="00431F75" w:rsidRDefault="00856410" w:rsidP="00B72E61">
      <w:pPr>
        <w:rPr>
          <w:rFonts w:cs="Arial"/>
          <w:b/>
          <w:bCs/>
          <w:i/>
          <w:iCs/>
          <w:sz w:val="24"/>
          <w:szCs w:val="24"/>
          <w:rtl/>
          <w:lang w:bidi="ar-EG"/>
        </w:rPr>
      </w:pPr>
    </w:p>
    <w:p w:rsidR="00034F99" w:rsidRPr="00856410" w:rsidRDefault="00862721" w:rsidP="00431F75">
      <w:pPr>
        <w:pStyle w:val="ListParagraph"/>
        <w:rPr>
          <w:b/>
          <w:bCs/>
          <w:sz w:val="32"/>
          <w:szCs w:val="32"/>
          <w:u w:val="single"/>
          <w:lang w:bidi="ar-EG"/>
        </w:rPr>
      </w:pPr>
      <w:r w:rsidRPr="00742557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 ترجم المصطلحات التالية من اللغة العربية الي اللغة الأنجليزية ومن اللغةالانج</w:t>
      </w:r>
      <w:r w:rsidR="00742557" w:rsidRPr="00742557">
        <w:rPr>
          <w:rFonts w:hint="cs"/>
          <w:b/>
          <w:bCs/>
          <w:sz w:val="28"/>
          <w:szCs w:val="28"/>
          <w:u w:val="single"/>
          <w:rtl/>
          <w:lang w:bidi="ar-EG"/>
        </w:rPr>
        <w:t>ليزية الي اللغة العربية       :</w:t>
      </w:r>
      <w:r w:rsidR="00034F99" w:rsidRPr="00431F75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                                           </w:t>
      </w:r>
      <w:r w:rsidR="00034F99" w:rsidRPr="00856410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        </w:t>
      </w:r>
      <w:bookmarkStart w:id="0" w:name="_GoBack"/>
      <w:bookmarkEnd w:id="0"/>
    </w:p>
    <w:tbl>
      <w:tblPr>
        <w:bidiVisual/>
        <w:tblW w:w="80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0"/>
        <w:gridCol w:w="4040"/>
      </w:tblGrid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يبدع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Geomorphology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صانعي القرار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856410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hyperlink r:id="rId27" w:history="1">
              <w:r w:rsidR="000C653A" w:rsidRPr="00856410">
                <w:rPr>
                  <w:rFonts w:ascii="Arial" w:eastAsia="Times New Roman" w:hAnsi="Arial" w:cs="Times New Roman"/>
                  <w:b/>
                  <w:bCs/>
                  <w:kern w:val="24"/>
                  <w:sz w:val="32"/>
                  <w:szCs w:val="32"/>
                </w:rPr>
                <w:t>landforms</w:t>
              </w:r>
            </w:hyperlink>
            <w:r w:rsidR="000C653A"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 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الصرف الصحي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856410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hyperlink r:id="rId28" w:history="1">
              <w:r w:rsidR="000C653A" w:rsidRPr="00856410">
                <w:rPr>
                  <w:rFonts w:ascii="Arial" w:eastAsia="Times New Roman" w:hAnsi="Arial" w:cs="Times New Roman"/>
                  <w:b/>
                  <w:bCs/>
                  <w:kern w:val="24"/>
                  <w:sz w:val="32"/>
                  <w:szCs w:val="32"/>
                </w:rPr>
                <w:t>landscapes</w:t>
              </w:r>
            </w:hyperlink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الزراعة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Dynamics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 w:hint="cs"/>
                <w:b/>
                <w:bCs/>
                <w:color w:val="000000"/>
                <w:kern w:val="24"/>
                <w:sz w:val="32"/>
                <w:szCs w:val="32"/>
                <w:rtl/>
              </w:rPr>
              <w:t>يعالج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predict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النقل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Combination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القطب الجنوبي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Observations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</w:rPr>
              <w:t>المحيطات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856410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hyperlink r:id="rId29" w:history="1">
              <w:r w:rsidR="000C653A" w:rsidRPr="00856410">
                <w:rPr>
                  <w:rFonts w:ascii="Arial" w:eastAsia="Times New Roman" w:hAnsi="Arial" w:cs="Times New Roman"/>
                  <w:b/>
                  <w:bCs/>
                  <w:kern w:val="24"/>
                  <w:sz w:val="32"/>
                  <w:szCs w:val="32"/>
                </w:rPr>
                <w:t>archaeology</w:t>
              </w:r>
            </w:hyperlink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 w:hint="cs"/>
                <w:b/>
                <w:bCs/>
                <w:color w:val="000000"/>
                <w:kern w:val="24"/>
                <w:sz w:val="32"/>
                <w:szCs w:val="32"/>
                <w:rtl/>
              </w:rPr>
              <w:t>السد العالي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kern w:val="24"/>
                <w:sz w:val="32"/>
                <w:szCs w:val="32"/>
              </w:rPr>
              <w:t>Numerical</w:t>
            </w:r>
          </w:p>
        </w:tc>
      </w:tr>
      <w:tr w:rsidR="000C653A" w:rsidRPr="00856410" w:rsidTr="000C653A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DC4B3A" w:rsidP="000C653A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bidi="ar-EG"/>
              </w:rPr>
            </w:pPr>
            <w:r w:rsidRPr="00856410">
              <w:rPr>
                <w:rFonts w:ascii="Times New Roman" w:eastAsia="Times New Roman" w:hAnsi="Times New Roman" w:cs="Times New Roman" w:hint="cs"/>
                <w:b/>
                <w:bCs/>
                <w:color w:val="000000"/>
                <w:kern w:val="24"/>
                <w:sz w:val="32"/>
                <w:szCs w:val="32"/>
                <w:rtl/>
                <w:lang w:bidi="ar-EG"/>
              </w:rPr>
              <w:t>يصف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C653A" w:rsidRPr="00856410" w:rsidRDefault="000C653A" w:rsidP="00DC4B3A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kern w:val="24"/>
                <w:sz w:val="32"/>
                <w:szCs w:val="32"/>
              </w:rPr>
              <w:t>Contributes</w:t>
            </w:r>
          </w:p>
        </w:tc>
      </w:tr>
    </w:tbl>
    <w:p w:rsidR="00506E59" w:rsidRPr="00856410" w:rsidRDefault="00506E59" w:rsidP="00431F75">
      <w:pPr>
        <w:rPr>
          <w:rFonts w:hint="cs"/>
          <w:b/>
          <w:bCs/>
          <w:sz w:val="32"/>
          <w:szCs w:val="32"/>
          <w:u w:val="single"/>
          <w:rtl/>
          <w:lang w:bidi="ar-EG"/>
        </w:rPr>
      </w:pP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lastRenderedPageBreak/>
        <w:t>Creates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Decision-makers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Sewage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Agriculture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Treat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Transportation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South Pole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Oceans</w:t>
      </w:r>
    </w:p>
    <w:p w:rsidR="00856410" w:rsidRPr="00856410" w:rsidRDefault="00856410" w:rsidP="00856410">
      <w:pPr>
        <w:rPr>
          <w:b/>
          <w:bCs/>
          <w:sz w:val="32"/>
          <w:szCs w:val="32"/>
          <w:u w:val="single"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High Dam</w:t>
      </w:r>
    </w:p>
    <w:p w:rsidR="00856410" w:rsidRPr="00856410" w:rsidRDefault="00856410" w:rsidP="00856410">
      <w:pPr>
        <w:rPr>
          <w:rFonts w:hint="cs"/>
          <w:b/>
          <w:bCs/>
          <w:sz w:val="32"/>
          <w:szCs w:val="32"/>
          <w:u w:val="single"/>
          <w:rtl/>
          <w:lang w:bidi="ar-EG"/>
        </w:rPr>
      </w:pPr>
      <w:r w:rsidRPr="00856410">
        <w:rPr>
          <w:b/>
          <w:bCs/>
          <w:sz w:val="32"/>
          <w:szCs w:val="32"/>
          <w:u w:val="single"/>
          <w:lang w:bidi="ar-EG"/>
        </w:rPr>
        <w:t>Describe</w:t>
      </w:r>
    </w:p>
    <w:p w:rsidR="00856410" w:rsidRPr="00856410" w:rsidRDefault="00856410" w:rsidP="00431F75">
      <w:pPr>
        <w:rPr>
          <w:rFonts w:hint="cs"/>
          <w:b/>
          <w:bCs/>
          <w:sz w:val="32"/>
          <w:szCs w:val="32"/>
          <w:u w:val="single"/>
          <w:rtl/>
          <w:lang w:bidi="ar-EG"/>
        </w:rPr>
      </w:pPr>
      <w:r w:rsidRPr="00856410">
        <w:rPr>
          <w:rFonts w:hint="cs"/>
          <w:b/>
          <w:bCs/>
          <w:sz w:val="32"/>
          <w:szCs w:val="32"/>
          <w:u w:val="single"/>
          <w:rtl/>
          <w:lang w:bidi="ar-EG"/>
        </w:rPr>
        <w:t>الأجابــــــــــــــــــــــــــــــــــة:</w:t>
      </w:r>
    </w:p>
    <w:tbl>
      <w:tblPr>
        <w:bidiVisual/>
        <w:tblW w:w="80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0"/>
        <w:gridCol w:w="4040"/>
      </w:tblGrid>
      <w:tr w:rsidR="00856410" w:rsidRPr="00856410" w:rsidTr="00856410">
        <w:trPr>
          <w:trHeight w:val="675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color w:val="FF0000"/>
                <w:kern w:val="24"/>
                <w:sz w:val="32"/>
                <w:szCs w:val="32"/>
              </w:rPr>
              <w:t xml:space="preserve">translation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color w:val="FF0000"/>
                <w:kern w:val="24"/>
                <w:sz w:val="32"/>
                <w:szCs w:val="32"/>
              </w:rPr>
              <w:t xml:space="preserve">Word 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>جيمورفولوجيا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Geomorphology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>التضاريس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hyperlink r:id="rId30" w:history="1">
              <w:r w:rsidRPr="00856410">
                <w:rPr>
                  <w:rFonts w:ascii="Arial" w:eastAsia="Times New Roman" w:hAnsi="Arial" w:cs="Times New Roman"/>
                  <w:b/>
                  <w:bCs/>
                  <w:color w:val="0000FF"/>
                  <w:kern w:val="24"/>
                  <w:sz w:val="32"/>
                  <w:szCs w:val="32"/>
                  <w:u w:val="single"/>
                </w:rPr>
                <w:t>landforms</w:t>
              </w:r>
            </w:hyperlink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 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 xml:space="preserve">المناظر الطبيعية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hyperlink r:id="rId31" w:history="1">
              <w:r w:rsidRPr="00856410">
                <w:rPr>
                  <w:rFonts w:ascii="Arial" w:eastAsia="Times New Roman" w:hAnsi="Arial" w:cs="Times New Roman"/>
                  <w:b/>
                  <w:bCs/>
                  <w:color w:val="0000FF"/>
                  <w:kern w:val="24"/>
                  <w:sz w:val="32"/>
                  <w:szCs w:val="32"/>
                  <w:u w:val="single"/>
                </w:rPr>
                <w:t>landscapes</w:t>
              </w:r>
            </w:hyperlink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 xml:space="preserve">ميكانيكية العمل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Dynamics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>يتنبأ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predict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 xml:space="preserve">مجموعة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Combination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>ملاحظات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Observations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 xml:space="preserve">علم دراسة الأثار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hyperlink r:id="rId32" w:history="1">
              <w:r w:rsidRPr="00856410">
                <w:rPr>
                  <w:rFonts w:ascii="Arial" w:eastAsia="Times New Roman" w:hAnsi="Arial" w:cs="Times New Roman"/>
                  <w:b/>
                  <w:bCs/>
                  <w:color w:val="0000FF"/>
                  <w:kern w:val="24"/>
                  <w:sz w:val="32"/>
                  <w:szCs w:val="32"/>
                  <w:u w:val="single"/>
                </w:rPr>
                <w:t>archaeology</w:t>
              </w:r>
            </w:hyperlink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t xml:space="preserve">عددي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</w:rPr>
              <w:t>Numerical</w:t>
            </w:r>
          </w:p>
        </w:tc>
      </w:tr>
      <w:tr w:rsidR="00856410" w:rsidRPr="00856410" w:rsidTr="00856410">
        <w:trPr>
          <w:trHeight w:val="59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2"/>
                <w:szCs w:val="32"/>
                <w:rtl/>
              </w:rPr>
              <w:lastRenderedPageBreak/>
              <w:t xml:space="preserve">يساهم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56410" w:rsidRPr="00856410" w:rsidRDefault="00856410" w:rsidP="00856410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56410">
              <w:rPr>
                <w:rFonts w:ascii="Arial" w:eastAsia="Times New Roman" w:hAnsi="Arial" w:cs="Times New Roman"/>
                <w:b/>
                <w:bCs/>
                <w:color w:val="000000"/>
                <w:kern w:val="24"/>
                <w:sz w:val="32"/>
                <w:szCs w:val="32"/>
              </w:rPr>
              <w:t>Contributes</w:t>
            </w:r>
          </w:p>
        </w:tc>
      </w:tr>
    </w:tbl>
    <w:p w:rsidR="00856410" w:rsidRDefault="00856410" w:rsidP="00431F75">
      <w:pPr>
        <w:rPr>
          <w:rFonts w:hint="cs"/>
          <w:b/>
          <w:bCs/>
          <w:sz w:val="36"/>
          <w:szCs w:val="36"/>
          <w:u w:val="single"/>
          <w:rtl/>
          <w:lang w:bidi="ar-EG"/>
        </w:rPr>
      </w:pPr>
    </w:p>
    <w:p w:rsidR="00856410" w:rsidRPr="00431F75" w:rsidRDefault="00856410" w:rsidP="00431F75">
      <w:pPr>
        <w:rPr>
          <w:b/>
          <w:bCs/>
          <w:sz w:val="36"/>
          <w:szCs w:val="36"/>
          <w:u w:val="single"/>
          <w:rtl/>
          <w:lang w:bidi="ar-EG"/>
        </w:rPr>
      </w:pPr>
    </w:p>
    <w:p w:rsidR="00882165" w:rsidRPr="00431F75" w:rsidRDefault="00034F99" w:rsidP="00431F75">
      <w:pPr>
        <w:pStyle w:val="ListParagraph"/>
        <w:jc w:val="right"/>
        <w:rPr>
          <w:b/>
          <w:bCs/>
          <w:sz w:val="24"/>
          <w:szCs w:val="24"/>
          <w:u w:val="single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u w:val="single"/>
          <w:rtl/>
          <w:lang w:bidi="ar-EG"/>
        </w:rPr>
        <w:t>انتهت الأسئلة</w:t>
      </w:r>
    </w:p>
    <w:p w:rsidR="00882165" w:rsidRPr="00431F75" w:rsidRDefault="00034F99" w:rsidP="00431F75">
      <w:pPr>
        <w:pStyle w:val="ListParagraph"/>
        <w:jc w:val="right"/>
        <w:rPr>
          <w:b/>
          <w:bCs/>
          <w:sz w:val="24"/>
          <w:szCs w:val="24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rtl/>
          <w:lang w:bidi="ar-EG"/>
        </w:rPr>
        <w:t>تمنياتي بالتوفيق</w:t>
      </w:r>
    </w:p>
    <w:p w:rsidR="00034F99" w:rsidRDefault="00034F99" w:rsidP="00431F75">
      <w:pPr>
        <w:pStyle w:val="ListParagraph"/>
        <w:jc w:val="right"/>
        <w:rPr>
          <w:b/>
          <w:bCs/>
          <w:sz w:val="24"/>
          <w:szCs w:val="24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rtl/>
          <w:lang w:bidi="ar-EG"/>
        </w:rPr>
        <w:t>أ.د.م/ افراج باشا</w:t>
      </w:r>
    </w:p>
    <w:p w:rsidR="00431F75" w:rsidRPr="00431F75" w:rsidRDefault="00431F75" w:rsidP="00431F75">
      <w:pPr>
        <w:pStyle w:val="ListParagraph"/>
        <w:jc w:val="center"/>
        <w:rPr>
          <w:b/>
          <w:bCs/>
          <w:sz w:val="24"/>
          <w:szCs w:val="24"/>
          <w:rtl/>
          <w:lang w:bidi="ar-EG"/>
        </w:rPr>
      </w:pPr>
      <w:r w:rsidRPr="00431F75">
        <w:rPr>
          <w:rFonts w:hint="cs"/>
          <w:b/>
          <w:bCs/>
          <w:sz w:val="24"/>
          <w:szCs w:val="24"/>
          <w:rtl/>
          <w:lang w:bidi="ar-EG"/>
        </w:rPr>
        <w:t>-2-</w:t>
      </w:r>
    </w:p>
    <w:p w:rsidR="00882165" w:rsidRDefault="00882165">
      <w:pPr>
        <w:pStyle w:val="ListParagraph"/>
        <w:jc w:val="center"/>
        <w:rPr>
          <w:b/>
          <w:bCs/>
          <w:sz w:val="36"/>
          <w:szCs w:val="36"/>
          <w:u w:val="single"/>
          <w:rtl/>
          <w:lang w:bidi="ar-EG"/>
        </w:rPr>
      </w:pPr>
    </w:p>
    <w:p w:rsidR="00882165" w:rsidRPr="00882165" w:rsidRDefault="00882165" w:rsidP="00882165">
      <w:pPr>
        <w:pStyle w:val="ListParagraph"/>
        <w:jc w:val="right"/>
        <w:rPr>
          <w:b/>
          <w:bCs/>
          <w:sz w:val="36"/>
          <w:szCs w:val="36"/>
          <w:lang w:bidi="ar-EG"/>
        </w:rPr>
      </w:pPr>
    </w:p>
    <w:sectPr w:rsidR="00882165" w:rsidRPr="00882165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F0E72"/>
    <w:multiLevelType w:val="hybridMultilevel"/>
    <w:tmpl w:val="B6709A06"/>
    <w:lvl w:ilvl="0" w:tplc="82B4C3F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032EF"/>
    <w:multiLevelType w:val="hybridMultilevel"/>
    <w:tmpl w:val="69707914"/>
    <w:lvl w:ilvl="0" w:tplc="891EE6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B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9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68C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000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00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2D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EA4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EE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85ED2"/>
    <w:multiLevelType w:val="hybridMultilevel"/>
    <w:tmpl w:val="AF168FE8"/>
    <w:lvl w:ilvl="0" w:tplc="ED36BE50">
      <w:start w:val="1"/>
      <w:numFmt w:val="decimal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49BA2282"/>
    <w:multiLevelType w:val="hybridMultilevel"/>
    <w:tmpl w:val="6A608414"/>
    <w:lvl w:ilvl="0" w:tplc="9EAEE1AE">
      <w:start w:val="1"/>
      <w:numFmt w:val="decimal"/>
      <w:lvlText w:val="%1-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4DB67492"/>
    <w:multiLevelType w:val="hybridMultilevel"/>
    <w:tmpl w:val="A9BE4C92"/>
    <w:lvl w:ilvl="0" w:tplc="F208E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29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E4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46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E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666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662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AB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87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F4AF3"/>
    <w:multiLevelType w:val="multilevel"/>
    <w:tmpl w:val="5E7A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EC52CF1"/>
    <w:multiLevelType w:val="hybridMultilevel"/>
    <w:tmpl w:val="6B9A534A"/>
    <w:lvl w:ilvl="0" w:tplc="1F4E75E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00A7B"/>
    <w:rsid w:val="000226B9"/>
    <w:rsid w:val="00034F99"/>
    <w:rsid w:val="000C02B1"/>
    <w:rsid w:val="000C653A"/>
    <w:rsid w:val="00126DB1"/>
    <w:rsid w:val="001502AA"/>
    <w:rsid w:val="00157899"/>
    <w:rsid w:val="00185764"/>
    <w:rsid w:val="00213554"/>
    <w:rsid w:val="00235403"/>
    <w:rsid w:val="002433AF"/>
    <w:rsid w:val="00275456"/>
    <w:rsid w:val="0029239A"/>
    <w:rsid w:val="00303B40"/>
    <w:rsid w:val="003121C0"/>
    <w:rsid w:val="003359D7"/>
    <w:rsid w:val="0037517A"/>
    <w:rsid w:val="00375CE7"/>
    <w:rsid w:val="003F7085"/>
    <w:rsid w:val="004051D4"/>
    <w:rsid w:val="00431F75"/>
    <w:rsid w:val="00446801"/>
    <w:rsid w:val="0046573B"/>
    <w:rsid w:val="00490190"/>
    <w:rsid w:val="004A06DC"/>
    <w:rsid w:val="004A1895"/>
    <w:rsid w:val="004B4958"/>
    <w:rsid w:val="00506E59"/>
    <w:rsid w:val="00510FEC"/>
    <w:rsid w:val="005171F8"/>
    <w:rsid w:val="00543196"/>
    <w:rsid w:val="005927A2"/>
    <w:rsid w:val="00624BEA"/>
    <w:rsid w:val="006B6A0C"/>
    <w:rsid w:val="006F1A16"/>
    <w:rsid w:val="00712B98"/>
    <w:rsid w:val="00742557"/>
    <w:rsid w:val="007828E4"/>
    <w:rsid w:val="007D58A7"/>
    <w:rsid w:val="007D7C67"/>
    <w:rsid w:val="008560E8"/>
    <w:rsid w:val="00856410"/>
    <w:rsid w:val="00862721"/>
    <w:rsid w:val="00882165"/>
    <w:rsid w:val="008937B8"/>
    <w:rsid w:val="008A7A06"/>
    <w:rsid w:val="008B7317"/>
    <w:rsid w:val="008C3F52"/>
    <w:rsid w:val="008D54CF"/>
    <w:rsid w:val="00923A08"/>
    <w:rsid w:val="009334F1"/>
    <w:rsid w:val="009E4F37"/>
    <w:rsid w:val="00A1770D"/>
    <w:rsid w:val="00A2451E"/>
    <w:rsid w:val="00B27C36"/>
    <w:rsid w:val="00B72E61"/>
    <w:rsid w:val="00BF4723"/>
    <w:rsid w:val="00C2109D"/>
    <w:rsid w:val="00C5357C"/>
    <w:rsid w:val="00C724E1"/>
    <w:rsid w:val="00C87F16"/>
    <w:rsid w:val="00CA3423"/>
    <w:rsid w:val="00D2540D"/>
    <w:rsid w:val="00D557FD"/>
    <w:rsid w:val="00DC4B3A"/>
    <w:rsid w:val="00E07443"/>
    <w:rsid w:val="00E37790"/>
    <w:rsid w:val="00E7748F"/>
    <w:rsid w:val="00EA50A9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41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28E4"/>
    <w:pPr>
      <w:keepNext/>
      <w:outlineLvl w:val="0"/>
    </w:pPr>
    <w:rPr>
      <w:b/>
      <w:bCs/>
      <w:i/>
      <w:i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28E4"/>
    <w:pPr>
      <w:keepNext/>
      <w:outlineLvl w:val="1"/>
    </w:pPr>
    <w:rPr>
      <w:b/>
      <w:bCs/>
      <w:sz w:val="36"/>
      <w:szCs w:val="36"/>
      <w:u w:val="single"/>
      <w:lang w:bidi="ar-E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37B8"/>
    <w:pPr>
      <w:keepNext/>
      <w:outlineLvl w:val="2"/>
    </w:pPr>
    <w:rPr>
      <w:b/>
      <w:bCs/>
      <w:sz w:val="32"/>
      <w:szCs w:val="32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828E4"/>
    <w:rPr>
      <w:b/>
      <w:bCs/>
      <w:i/>
      <w:i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7828E4"/>
    <w:rPr>
      <w:b/>
      <w:bCs/>
      <w:sz w:val="36"/>
      <w:szCs w:val="36"/>
      <w:u w:val="single"/>
      <w:lang w:bidi="ar-EG"/>
    </w:rPr>
  </w:style>
  <w:style w:type="paragraph" w:styleId="BodyText">
    <w:name w:val="Body Text"/>
    <w:basedOn w:val="Normal"/>
    <w:link w:val="BodyTextChar"/>
    <w:uiPriority w:val="99"/>
    <w:unhideWhenUsed/>
    <w:rsid w:val="005927A2"/>
    <w:rPr>
      <w:sz w:val="28"/>
      <w:szCs w:val="28"/>
      <w:lang w:bidi="ar-EG"/>
    </w:rPr>
  </w:style>
  <w:style w:type="character" w:customStyle="1" w:styleId="BodyTextChar">
    <w:name w:val="Body Text Char"/>
    <w:basedOn w:val="DefaultParagraphFont"/>
    <w:link w:val="BodyText"/>
    <w:uiPriority w:val="99"/>
    <w:rsid w:val="005927A2"/>
    <w:rPr>
      <w:sz w:val="28"/>
      <w:szCs w:val="28"/>
      <w:lang w:bidi="ar-EG"/>
    </w:rPr>
  </w:style>
  <w:style w:type="paragraph" w:styleId="BodyText2">
    <w:name w:val="Body Text 2"/>
    <w:basedOn w:val="Normal"/>
    <w:link w:val="BodyText2Char"/>
    <w:uiPriority w:val="99"/>
    <w:unhideWhenUsed/>
    <w:rsid w:val="009334F1"/>
    <w:rPr>
      <w:b/>
      <w:bCs/>
      <w:sz w:val="36"/>
      <w:szCs w:val="36"/>
      <w:lang w:bidi="ar-EG"/>
    </w:rPr>
  </w:style>
  <w:style w:type="character" w:customStyle="1" w:styleId="BodyText2Char">
    <w:name w:val="Body Text 2 Char"/>
    <w:basedOn w:val="DefaultParagraphFont"/>
    <w:link w:val="BodyText2"/>
    <w:uiPriority w:val="99"/>
    <w:rsid w:val="009334F1"/>
    <w:rPr>
      <w:b/>
      <w:bCs/>
      <w:sz w:val="36"/>
      <w:szCs w:val="36"/>
      <w:lang w:bidi="ar-EG"/>
    </w:rPr>
  </w:style>
  <w:style w:type="character" w:customStyle="1" w:styleId="Heading3Char">
    <w:name w:val="Heading 3 Char"/>
    <w:basedOn w:val="DefaultParagraphFont"/>
    <w:link w:val="Heading3"/>
    <w:uiPriority w:val="9"/>
    <w:rsid w:val="008937B8"/>
    <w:rPr>
      <w:b/>
      <w:bCs/>
      <w:sz w:val="32"/>
      <w:szCs w:val="32"/>
      <w:lang w:bidi="ar-EG"/>
    </w:rPr>
  </w:style>
  <w:style w:type="paragraph" w:styleId="BodyText3">
    <w:name w:val="Body Text 3"/>
    <w:basedOn w:val="Normal"/>
    <w:link w:val="BodyText3Char"/>
    <w:uiPriority w:val="99"/>
    <w:unhideWhenUsed/>
    <w:rsid w:val="00C87F16"/>
    <w:rPr>
      <w:b/>
      <w:bCs/>
      <w:sz w:val="28"/>
      <w:szCs w:val="28"/>
      <w:lang w:bidi="ar-EG"/>
    </w:rPr>
  </w:style>
  <w:style w:type="character" w:customStyle="1" w:styleId="BodyText3Char">
    <w:name w:val="Body Text 3 Char"/>
    <w:basedOn w:val="DefaultParagraphFont"/>
    <w:link w:val="BodyText3"/>
    <w:uiPriority w:val="99"/>
    <w:rsid w:val="00C87F16"/>
    <w:rPr>
      <w:b/>
      <w:bCs/>
      <w:sz w:val="28"/>
      <w:szCs w:val="28"/>
      <w:lang w:bidi="ar-EG"/>
    </w:rPr>
  </w:style>
  <w:style w:type="paragraph" w:styleId="BodyTextIndent">
    <w:name w:val="Body Text Indent"/>
    <w:basedOn w:val="Normal"/>
    <w:link w:val="BodyTextIndentChar"/>
    <w:uiPriority w:val="99"/>
    <w:unhideWhenUsed/>
    <w:rsid w:val="00D2540D"/>
    <w:pPr>
      <w:ind w:left="425"/>
    </w:pPr>
    <w:rPr>
      <w:sz w:val="28"/>
      <w:szCs w:val="28"/>
      <w:lang w:bidi="ar-E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540D"/>
    <w:rPr>
      <w:sz w:val="28"/>
      <w:szCs w:val="28"/>
      <w:lang w:bidi="ar-E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CE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86272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6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506E5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506E5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8216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C4B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2337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9183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3990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1768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708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17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003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263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n.wikipedia.org/wiki/Hamlet_(place)" TargetMode="External"/><Relationship Id="rId18" Type="http://schemas.openxmlformats.org/officeDocument/2006/relationships/hyperlink" Target="http://en.wikipedia.org/wiki/Neighbourhood" TargetMode="External"/><Relationship Id="rId26" Type="http://schemas.openxmlformats.org/officeDocument/2006/relationships/hyperlink" Target="http://en.wikipedia.org/wiki/Urbanizatio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n.wikipedia.org/wiki/London" TargetMode="External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hyperlink" Target="http://en.wikipedia.org/wiki/Residential_community" TargetMode="External"/><Relationship Id="rId17" Type="http://schemas.openxmlformats.org/officeDocument/2006/relationships/hyperlink" Target="http://en.wikipedia.org/wiki/Neighbourhood" TargetMode="External"/><Relationship Id="rId25" Type="http://schemas.openxmlformats.org/officeDocument/2006/relationships/hyperlink" Target="http://en.wikipedia.org/wiki/Industrial_Revolutio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n.wikipedia.org/wiki/Urban_area" TargetMode="External"/><Relationship Id="rId20" Type="http://schemas.openxmlformats.org/officeDocument/2006/relationships/hyperlink" Target="http://en.wikipedia.org/wiki/Manhattan" TargetMode="External"/><Relationship Id="rId29" Type="http://schemas.openxmlformats.org/officeDocument/2006/relationships/hyperlink" Target="http://en.wikipedia.org/wiki/Archaeology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en.wikipedia.org/wiki/Human_settlement" TargetMode="External"/><Relationship Id="rId24" Type="http://schemas.openxmlformats.org/officeDocument/2006/relationships/hyperlink" Target="http://en.wikipedia.org/wiki/Dispersed_settlement" TargetMode="External"/><Relationship Id="rId32" Type="http://schemas.openxmlformats.org/officeDocument/2006/relationships/hyperlink" Target="http://en.wikipedia.org/wiki/Archaeolog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Urban_village" TargetMode="External"/><Relationship Id="rId23" Type="http://schemas.openxmlformats.org/officeDocument/2006/relationships/hyperlink" Target="http://en.wikipedia.org/wiki/Dwellings" TargetMode="External"/><Relationship Id="rId28" Type="http://schemas.openxmlformats.org/officeDocument/2006/relationships/hyperlink" Target="http://en.wikipedia.org/wiki/Landscape" TargetMode="External"/><Relationship Id="rId10" Type="http://schemas.openxmlformats.org/officeDocument/2006/relationships/hyperlink" Target="http://en.wikipedia.org/wiki/Immigration" TargetMode="External"/><Relationship Id="rId19" Type="http://schemas.openxmlformats.org/officeDocument/2006/relationships/hyperlink" Target="http://en.wikipedia.org/wiki/East_Village,_Manhattan" TargetMode="External"/><Relationship Id="rId31" Type="http://schemas.openxmlformats.org/officeDocument/2006/relationships/hyperlink" Target="http://en.wikipedia.org/wiki/Landscap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Human_geography" TargetMode="External"/><Relationship Id="rId14" Type="http://schemas.openxmlformats.org/officeDocument/2006/relationships/hyperlink" Target="http://en.wikipedia.org/wiki/Rural_area" TargetMode="External"/><Relationship Id="rId22" Type="http://schemas.openxmlformats.org/officeDocument/2006/relationships/hyperlink" Target="http://en.wikipedia.org/wiki/Conurbation" TargetMode="External"/><Relationship Id="rId27" Type="http://schemas.openxmlformats.org/officeDocument/2006/relationships/hyperlink" Target="http://en.wikipedia.org/wiki/Landform" TargetMode="External"/><Relationship Id="rId30" Type="http://schemas.openxmlformats.org/officeDocument/2006/relationships/hyperlink" Target="http://en.wikipedia.org/wiki/Land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37</cp:revision>
  <cp:lastPrinted>2014-12-26T20:00:00Z</cp:lastPrinted>
  <dcterms:created xsi:type="dcterms:W3CDTF">2012-01-30T09:55:00Z</dcterms:created>
  <dcterms:modified xsi:type="dcterms:W3CDTF">2017-12-30T11:51:00Z</dcterms:modified>
</cp:coreProperties>
</file>